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4B4" w:rsidRDefault="006B04B4" w:rsidP="006B04B4">
      <w:pPr>
        <w:keepNext/>
        <w:autoSpaceDE w:val="0"/>
        <w:autoSpaceDN w:val="0"/>
        <w:adjustRightInd w:val="0"/>
        <w:jc w:val="both"/>
        <w:rPr>
          <w:bCs/>
        </w:rPr>
      </w:pPr>
      <w:bookmarkStart w:id="0" w:name="_Toc236969691"/>
      <w:bookmarkEnd w:id="0"/>
      <w:r>
        <w:rPr>
          <w:bCs/>
        </w:rPr>
        <w:t>Название предмета Алгебра</w:t>
      </w:r>
    </w:p>
    <w:p w:rsidR="006B04B4" w:rsidRDefault="006B04B4" w:rsidP="006B04B4">
      <w:pPr>
        <w:keepNext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Класс 9</w:t>
      </w:r>
    </w:p>
    <w:p w:rsidR="006B04B4" w:rsidRDefault="006B04B4" w:rsidP="006B04B4">
      <w:pPr>
        <w:keepNext/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УМК (название учебника, автор, год издания) «Алгебра 9» Ю.Н Макарычев,2008</w:t>
      </w:r>
      <w:r w:rsidRPr="006B04B4">
        <w:rPr>
          <w:bCs/>
        </w:rPr>
        <w:t xml:space="preserve">                   </w:t>
      </w:r>
      <w:bookmarkStart w:id="1" w:name="_GoBack"/>
      <w:bookmarkEnd w:id="1"/>
      <w:r>
        <w:rPr>
          <w:bCs/>
        </w:rPr>
        <w:t>Уровень обучения: базовый</w:t>
      </w:r>
    </w:p>
    <w:p w:rsidR="001775F1" w:rsidRPr="001D617A" w:rsidRDefault="001775F1" w:rsidP="006B04B4">
      <w:pPr>
        <w:keepNext/>
        <w:autoSpaceDE w:val="0"/>
        <w:autoSpaceDN w:val="0"/>
        <w:adjustRightInd w:val="0"/>
        <w:spacing w:before="240" w:after="240"/>
        <w:jc w:val="center"/>
        <w:rPr>
          <w:b/>
          <w:bCs/>
          <w:caps/>
        </w:rPr>
      </w:pPr>
      <w:r w:rsidRPr="001D617A">
        <w:rPr>
          <w:b/>
          <w:bCs/>
        </w:rPr>
        <w:t xml:space="preserve">У р о к </w:t>
      </w:r>
      <w:r>
        <w:rPr>
          <w:b/>
          <w:bCs/>
        </w:rPr>
        <w:t>4 (77)</w:t>
      </w:r>
      <w:r w:rsidRPr="001D617A">
        <w:rPr>
          <w:b/>
          <w:bCs/>
        </w:rPr>
        <w:br/>
      </w:r>
      <w:r w:rsidRPr="001D617A">
        <w:rPr>
          <w:b/>
          <w:bCs/>
          <w:caps/>
        </w:rPr>
        <w:t>Свойство арифметической прогрессии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b/>
          <w:bCs/>
        </w:rPr>
        <w:t>Цели:</w:t>
      </w:r>
      <w:r w:rsidRPr="001D617A">
        <w:t xml:space="preserve"> вывести и доказать характеристическое свойство арифметической прогрессии; формировать умения применять свойство арифметической прогрессии при решении задач; продолжить формирование навыков применения  определения  арифметической  прогрессии  и  формулы  </w:t>
      </w:r>
      <w:r w:rsidRPr="001D617A">
        <w:rPr>
          <w:i/>
          <w:iCs/>
        </w:rPr>
        <w:t>п</w:t>
      </w:r>
      <w:r w:rsidRPr="001D617A">
        <w:t>-</w:t>
      </w:r>
      <w:proofErr w:type="spellStart"/>
      <w:r w:rsidRPr="001D617A">
        <w:t>го</w:t>
      </w:r>
      <w:proofErr w:type="spellEnd"/>
      <w:r w:rsidRPr="001D617A">
        <w:t xml:space="preserve"> члена.</w:t>
      </w:r>
    </w:p>
    <w:p w:rsidR="001775F1" w:rsidRPr="001D617A" w:rsidRDefault="001775F1" w:rsidP="001775F1">
      <w:pPr>
        <w:autoSpaceDE w:val="0"/>
        <w:autoSpaceDN w:val="0"/>
        <w:adjustRightInd w:val="0"/>
        <w:spacing w:before="120" w:after="120"/>
        <w:jc w:val="center"/>
        <w:rPr>
          <w:b/>
          <w:bCs/>
        </w:rPr>
      </w:pPr>
      <w:r w:rsidRPr="001D617A">
        <w:rPr>
          <w:b/>
          <w:bCs/>
        </w:rPr>
        <w:t>Ход урока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  <w:rPr>
          <w:b/>
          <w:bCs/>
        </w:rPr>
      </w:pPr>
      <w:r w:rsidRPr="001D617A">
        <w:rPr>
          <w:b/>
          <w:bCs/>
        </w:rPr>
        <w:t>I. Организационный момент.</w:t>
      </w:r>
    </w:p>
    <w:p w:rsidR="001775F1" w:rsidRPr="001D617A" w:rsidRDefault="001775F1" w:rsidP="001775F1">
      <w:pPr>
        <w:autoSpaceDE w:val="0"/>
        <w:autoSpaceDN w:val="0"/>
        <w:adjustRightInd w:val="0"/>
        <w:spacing w:before="120"/>
        <w:ind w:firstLine="360"/>
        <w:jc w:val="both"/>
        <w:rPr>
          <w:b/>
          <w:bCs/>
        </w:rPr>
      </w:pPr>
      <w:r w:rsidRPr="001D617A">
        <w:rPr>
          <w:b/>
          <w:bCs/>
        </w:rPr>
        <w:t>II. Математический диктант.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  <w:rPr>
          <w:i/>
          <w:iCs/>
        </w:rPr>
      </w:pPr>
      <w:r w:rsidRPr="001D617A">
        <w:rPr>
          <w:i/>
          <w:iCs/>
        </w:rPr>
        <w:t>Работа выполняется по вариантам (в квадратных скобках задание, относящееся ко второму варианту).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 xml:space="preserve">1) У арифметической прогрессии первый член 4 [6], второй член 6 [2]. Найдите разность </w:t>
      </w:r>
      <w:r w:rsidRPr="001D617A">
        <w:rPr>
          <w:i/>
          <w:iCs/>
        </w:rPr>
        <w:t>d</w:t>
      </w:r>
      <w:r w:rsidRPr="001D617A">
        <w:t>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2) У арифметической прогрессии первый член 6 [4], второй член 2 [6]. Найдите третий член.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3) Найдите десятый [восьмой] член арифметической прогрессии, если ее первый член равен 1, а разность 4 [5].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4) Является ли последовательность четных [нечетных] чисел арифметической прогрессией?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  <w:rPr>
          <w:i/>
          <w:iCs/>
        </w:rPr>
      </w:pPr>
      <w:r w:rsidRPr="001D617A">
        <w:t xml:space="preserve">5) </w:t>
      </w:r>
      <w:r w:rsidRPr="001D617A">
        <w:rPr>
          <w:i/>
          <w:iCs/>
        </w:rPr>
        <w:t>а</w:t>
      </w:r>
      <w:r w:rsidRPr="001D617A">
        <w:rPr>
          <w:i/>
          <w:iCs/>
          <w:vertAlign w:val="subscript"/>
        </w:rPr>
        <w:t>п</w:t>
      </w:r>
      <w:r w:rsidRPr="001D617A">
        <w:t xml:space="preserve"> – арифметическая прогрессия. Выразите через </w:t>
      </w:r>
      <w:r w:rsidRPr="001D617A">
        <w:rPr>
          <w:i/>
          <w:iCs/>
        </w:rPr>
        <w:t>а</w:t>
      </w:r>
      <w:r w:rsidRPr="001D617A">
        <w:rPr>
          <w:vertAlign w:val="subscript"/>
        </w:rPr>
        <w:t>1</w:t>
      </w:r>
      <w:r w:rsidRPr="001D617A">
        <w:t xml:space="preserve"> и </w:t>
      </w:r>
      <w:r w:rsidRPr="001D617A">
        <w:rPr>
          <w:i/>
          <w:iCs/>
        </w:rPr>
        <w:t>d: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  <w:rPr>
          <w:lang w:val="en-US"/>
        </w:rPr>
      </w:pPr>
      <w:r w:rsidRPr="001D617A">
        <w:rPr>
          <w:i/>
          <w:iCs/>
        </w:rPr>
        <w:t>а</w:t>
      </w:r>
      <w:r w:rsidRPr="001D617A">
        <w:rPr>
          <w:vertAlign w:val="subscript"/>
          <w:lang w:val="en-US"/>
        </w:rPr>
        <w:t>10</w:t>
      </w:r>
      <w:r w:rsidRPr="001D617A">
        <w:rPr>
          <w:lang w:val="en-US"/>
        </w:rPr>
        <w:t xml:space="preserve">; </w:t>
      </w:r>
      <w:r w:rsidRPr="001D617A">
        <w:rPr>
          <w:i/>
          <w:iCs/>
        </w:rPr>
        <w:t>а</w:t>
      </w:r>
      <w:r w:rsidRPr="001D617A">
        <w:rPr>
          <w:vertAlign w:val="subscript"/>
          <w:lang w:val="en-US"/>
        </w:rPr>
        <w:t>2</w:t>
      </w:r>
      <w:r w:rsidRPr="001D617A">
        <w:rPr>
          <w:i/>
          <w:iCs/>
          <w:vertAlign w:val="subscript"/>
          <w:lang w:val="en-US"/>
        </w:rPr>
        <w:t>k</w:t>
      </w:r>
      <w:r w:rsidRPr="001D617A">
        <w:rPr>
          <w:lang w:val="en-US"/>
        </w:rPr>
        <w:t xml:space="preserve">; </w:t>
      </w:r>
      <w:proofErr w:type="spellStart"/>
      <w:r w:rsidRPr="001D617A">
        <w:rPr>
          <w:i/>
          <w:iCs/>
          <w:lang w:val="en-US"/>
        </w:rPr>
        <w:t>a</w:t>
      </w:r>
      <w:r w:rsidRPr="001D617A">
        <w:rPr>
          <w:i/>
          <w:iCs/>
          <w:vertAlign w:val="subscript"/>
          <w:lang w:val="en-US"/>
        </w:rPr>
        <w:t>k</w:t>
      </w:r>
      <w:proofErr w:type="spellEnd"/>
      <w:r w:rsidRPr="001D617A">
        <w:rPr>
          <w:vertAlign w:val="subscript"/>
          <w:lang w:val="en-US"/>
        </w:rPr>
        <w:t xml:space="preserve"> + 3</w:t>
      </w:r>
      <w:r w:rsidRPr="001D617A">
        <w:rPr>
          <w:lang w:val="en-US"/>
        </w:rPr>
        <w:t xml:space="preserve"> [</w:t>
      </w:r>
      <w:r w:rsidRPr="001D617A">
        <w:rPr>
          <w:i/>
          <w:iCs/>
          <w:lang w:val="en-US"/>
        </w:rPr>
        <w:t>a</w:t>
      </w:r>
      <w:r w:rsidRPr="001D617A">
        <w:rPr>
          <w:vertAlign w:val="subscript"/>
          <w:lang w:val="en-US"/>
        </w:rPr>
        <w:t>20</w:t>
      </w:r>
      <w:r w:rsidRPr="001D617A">
        <w:rPr>
          <w:lang w:val="en-US"/>
        </w:rPr>
        <w:t xml:space="preserve">; </w:t>
      </w:r>
      <w:proofErr w:type="spellStart"/>
      <w:r w:rsidRPr="001D617A">
        <w:rPr>
          <w:i/>
          <w:iCs/>
          <w:lang w:val="en-US"/>
        </w:rPr>
        <w:t>a</w:t>
      </w:r>
      <w:r w:rsidRPr="001D617A">
        <w:rPr>
          <w:i/>
          <w:iCs/>
          <w:vertAlign w:val="subscript"/>
          <w:lang w:val="en-US"/>
        </w:rPr>
        <w:t>k</w:t>
      </w:r>
      <w:proofErr w:type="spellEnd"/>
      <w:r w:rsidRPr="001D617A">
        <w:rPr>
          <w:lang w:val="en-US"/>
        </w:rPr>
        <w:t xml:space="preserve">; </w:t>
      </w:r>
      <w:r w:rsidRPr="001D617A">
        <w:rPr>
          <w:i/>
          <w:iCs/>
          <w:lang w:val="en-US"/>
        </w:rPr>
        <w:t>a</w:t>
      </w:r>
      <w:r w:rsidRPr="001D617A">
        <w:rPr>
          <w:vertAlign w:val="subscript"/>
          <w:lang w:val="en-US"/>
        </w:rPr>
        <w:t>2</w:t>
      </w:r>
      <w:r w:rsidRPr="001D617A">
        <w:rPr>
          <w:i/>
          <w:iCs/>
          <w:vertAlign w:val="subscript"/>
          <w:lang w:val="en-US"/>
        </w:rPr>
        <w:t>k</w:t>
      </w:r>
      <w:r w:rsidRPr="001D617A">
        <w:rPr>
          <w:vertAlign w:val="subscript"/>
          <w:lang w:val="en-US"/>
        </w:rPr>
        <w:t xml:space="preserve"> + 1</w:t>
      </w:r>
      <w:r w:rsidRPr="001D617A">
        <w:rPr>
          <w:lang w:val="en-US"/>
        </w:rPr>
        <w:t>].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О т в е т ы:</w:t>
      </w:r>
      <w:r w:rsidRPr="001D617A">
        <w:tab/>
        <w:t>1) 2 [–4];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ab/>
      </w:r>
      <w:r w:rsidRPr="001D617A">
        <w:tab/>
      </w:r>
      <w:r w:rsidRPr="001D617A">
        <w:tab/>
        <w:t>2) –2 [8];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ab/>
      </w:r>
      <w:r w:rsidRPr="001D617A">
        <w:tab/>
      </w:r>
      <w:r w:rsidRPr="001D617A">
        <w:tab/>
        <w:t>3) 37 [36];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ab/>
      </w:r>
      <w:r w:rsidRPr="001D617A">
        <w:tab/>
      </w:r>
      <w:r w:rsidRPr="001D617A">
        <w:tab/>
        <w:t>4) Да [Да];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ab/>
      </w:r>
      <w:r w:rsidRPr="001D617A">
        <w:tab/>
      </w:r>
      <w:r w:rsidRPr="001D617A">
        <w:tab/>
        <w:t xml:space="preserve">5) </w:t>
      </w:r>
      <w:r w:rsidRPr="001D617A">
        <w:rPr>
          <w:i/>
          <w:iCs/>
        </w:rPr>
        <w:t>а</w:t>
      </w:r>
      <w:r w:rsidRPr="001D617A">
        <w:rPr>
          <w:vertAlign w:val="subscript"/>
        </w:rPr>
        <w:t>10</w:t>
      </w:r>
      <w:r w:rsidRPr="001D617A">
        <w:t xml:space="preserve"> = </w:t>
      </w:r>
      <w:r w:rsidRPr="001D617A">
        <w:rPr>
          <w:i/>
          <w:iCs/>
        </w:rPr>
        <w:t>а</w:t>
      </w:r>
      <w:r w:rsidRPr="001D617A">
        <w:rPr>
          <w:vertAlign w:val="subscript"/>
        </w:rPr>
        <w:t>1</w:t>
      </w:r>
      <w:r w:rsidRPr="001D617A">
        <w:t xml:space="preserve"> + 9</w:t>
      </w:r>
      <w:r w:rsidRPr="001D617A">
        <w:rPr>
          <w:i/>
          <w:iCs/>
        </w:rPr>
        <w:t>d</w:t>
      </w:r>
      <w:r w:rsidRPr="001D617A">
        <w:rPr>
          <w:i/>
          <w:iCs/>
        </w:rPr>
        <w:tab/>
      </w:r>
      <w:r w:rsidRPr="001D617A">
        <w:rPr>
          <w:i/>
          <w:iCs/>
        </w:rPr>
        <w:tab/>
      </w:r>
      <w:r w:rsidRPr="001D617A">
        <w:t>[</w:t>
      </w:r>
      <w:r w:rsidRPr="001D617A">
        <w:rPr>
          <w:i/>
          <w:iCs/>
        </w:rPr>
        <w:t>а</w:t>
      </w:r>
      <w:r w:rsidRPr="001D617A">
        <w:rPr>
          <w:vertAlign w:val="subscript"/>
        </w:rPr>
        <w:t>20</w:t>
      </w:r>
      <w:r w:rsidRPr="001D617A">
        <w:t xml:space="preserve"> = </w:t>
      </w:r>
      <w:r w:rsidRPr="001D617A">
        <w:rPr>
          <w:i/>
          <w:iCs/>
        </w:rPr>
        <w:t>а</w:t>
      </w:r>
      <w:r w:rsidRPr="001D617A">
        <w:rPr>
          <w:vertAlign w:val="subscript"/>
        </w:rPr>
        <w:t>1</w:t>
      </w:r>
      <w:r w:rsidRPr="001D617A">
        <w:t xml:space="preserve"> + 19</w:t>
      </w:r>
      <w:r w:rsidRPr="001D617A">
        <w:rPr>
          <w:i/>
          <w:iCs/>
        </w:rPr>
        <w:t>d</w:t>
      </w:r>
      <w:r w:rsidRPr="001D617A">
        <w:t>];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ab/>
      </w:r>
      <w:r w:rsidRPr="001D617A">
        <w:rPr>
          <w:i/>
          <w:iCs/>
        </w:rPr>
        <w:tab/>
      </w:r>
      <w:r w:rsidRPr="001D617A">
        <w:rPr>
          <w:i/>
          <w:iCs/>
        </w:rPr>
        <w:tab/>
        <w:t xml:space="preserve">    а</w:t>
      </w:r>
      <w:r w:rsidRPr="001D617A">
        <w:rPr>
          <w:vertAlign w:val="subscript"/>
        </w:rPr>
        <w:t>2</w:t>
      </w:r>
      <w:r w:rsidRPr="001D617A">
        <w:rPr>
          <w:i/>
          <w:iCs/>
          <w:vertAlign w:val="subscript"/>
        </w:rPr>
        <w:t>k</w:t>
      </w:r>
      <w:r w:rsidRPr="001D617A">
        <w:t xml:space="preserve"> = </w:t>
      </w:r>
      <w:r w:rsidRPr="001D617A">
        <w:rPr>
          <w:i/>
          <w:iCs/>
        </w:rPr>
        <w:t>а</w:t>
      </w:r>
      <w:r w:rsidRPr="001D617A">
        <w:rPr>
          <w:vertAlign w:val="subscript"/>
        </w:rPr>
        <w:t>1</w:t>
      </w:r>
      <w:r w:rsidRPr="001D617A">
        <w:t xml:space="preserve"> + </w:t>
      </w:r>
      <w:r w:rsidRPr="001D617A">
        <w:rPr>
          <w:i/>
          <w:iCs/>
        </w:rPr>
        <w:t>d</w:t>
      </w:r>
      <w:r w:rsidRPr="001D617A">
        <w:t xml:space="preserve"> (2</w:t>
      </w:r>
      <w:r w:rsidRPr="001D617A">
        <w:rPr>
          <w:i/>
          <w:iCs/>
        </w:rPr>
        <w:t>k</w:t>
      </w:r>
      <w:r w:rsidRPr="001D617A">
        <w:t xml:space="preserve"> – 1)</w:t>
      </w:r>
      <w:r w:rsidRPr="001D617A">
        <w:tab/>
        <w:t>[</w:t>
      </w:r>
      <w:proofErr w:type="spellStart"/>
      <w:r w:rsidRPr="001D617A">
        <w:rPr>
          <w:i/>
          <w:iCs/>
        </w:rPr>
        <w:t>а</w:t>
      </w:r>
      <w:r w:rsidRPr="001D617A">
        <w:rPr>
          <w:i/>
          <w:iCs/>
          <w:vertAlign w:val="subscript"/>
        </w:rPr>
        <w:t>k</w:t>
      </w:r>
      <w:proofErr w:type="spellEnd"/>
      <w:r w:rsidRPr="001D617A">
        <w:t xml:space="preserve"> = </w:t>
      </w:r>
      <w:r w:rsidRPr="001D617A">
        <w:rPr>
          <w:i/>
          <w:iCs/>
        </w:rPr>
        <w:t>а</w:t>
      </w:r>
      <w:r w:rsidRPr="001D617A">
        <w:rPr>
          <w:vertAlign w:val="subscript"/>
        </w:rPr>
        <w:t>1</w:t>
      </w:r>
      <w:r w:rsidRPr="001D617A">
        <w:t xml:space="preserve"> + </w:t>
      </w:r>
      <w:r w:rsidRPr="001D617A">
        <w:rPr>
          <w:i/>
          <w:iCs/>
        </w:rPr>
        <w:t>d</w:t>
      </w:r>
      <w:r w:rsidRPr="001D617A">
        <w:t xml:space="preserve"> (</w:t>
      </w:r>
      <w:r w:rsidRPr="001D617A">
        <w:rPr>
          <w:i/>
          <w:iCs/>
        </w:rPr>
        <w:t>k</w:t>
      </w:r>
      <w:r w:rsidRPr="001D617A">
        <w:t xml:space="preserve"> – 1)];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ab/>
      </w:r>
      <w:r w:rsidRPr="001D617A">
        <w:rPr>
          <w:i/>
          <w:iCs/>
        </w:rPr>
        <w:tab/>
      </w:r>
      <w:r w:rsidRPr="001D617A">
        <w:rPr>
          <w:i/>
          <w:iCs/>
        </w:rPr>
        <w:tab/>
        <w:t xml:space="preserve">    </w:t>
      </w:r>
      <w:proofErr w:type="spellStart"/>
      <w:r w:rsidRPr="001D617A">
        <w:rPr>
          <w:i/>
          <w:iCs/>
        </w:rPr>
        <w:t>a</w:t>
      </w:r>
      <w:r w:rsidRPr="001D617A">
        <w:rPr>
          <w:i/>
          <w:iCs/>
          <w:vertAlign w:val="subscript"/>
        </w:rPr>
        <w:t>k</w:t>
      </w:r>
      <w:proofErr w:type="spellEnd"/>
      <w:r w:rsidRPr="001D617A">
        <w:rPr>
          <w:vertAlign w:val="subscript"/>
        </w:rPr>
        <w:t xml:space="preserve"> + 3</w:t>
      </w:r>
      <w:r w:rsidRPr="001D617A">
        <w:t xml:space="preserve"> = </w:t>
      </w:r>
      <w:r w:rsidRPr="001D617A">
        <w:rPr>
          <w:i/>
          <w:iCs/>
        </w:rPr>
        <w:t>а</w:t>
      </w:r>
      <w:r w:rsidRPr="001D617A">
        <w:rPr>
          <w:vertAlign w:val="subscript"/>
        </w:rPr>
        <w:t>1</w:t>
      </w:r>
      <w:r w:rsidRPr="001D617A">
        <w:t xml:space="preserve"> + </w:t>
      </w:r>
      <w:r w:rsidRPr="001D617A">
        <w:rPr>
          <w:i/>
          <w:iCs/>
        </w:rPr>
        <w:t>d</w:t>
      </w:r>
      <w:r w:rsidRPr="001D617A">
        <w:t xml:space="preserve"> (</w:t>
      </w:r>
      <w:r w:rsidRPr="001D617A">
        <w:rPr>
          <w:i/>
          <w:iCs/>
        </w:rPr>
        <w:t>k</w:t>
      </w:r>
      <w:r w:rsidRPr="001D617A">
        <w:t xml:space="preserve"> + 2)</w:t>
      </w:r>
      <w:r w:rsidRPr="001D617A">
        <w:tab/>
        <w:t>[</w:t>
      </w:r>
      <w:r w:rsidRPr="001D617A">
        <w:rPr>
          <w:i/>
          <w:iCs/>
        </w:rPr>
        <w:t>a</w:t>
      </w:r>
      <w:r w:rsidRPr="001D617A">
        <w:rPr>
          <w:vertAlign w:val="subscript"/>
        </w:rPr>
        <w:t>2</w:t>
      </w:r>
      <w:r w:rsidRPr="001D617A">
        <w:rPr>
          <w:i/>
          <w:iCs/>
          <w:vertAlign w:val="subscript"/>
        </w:rPr>
        <w:t>k</w:t>
      </w:r>
      <w:r w:rsidRPr="001D617A">
        <w:rPr>
          <w:vertAlign w:val="subscript"/>
        </w:rPr>
        <w:t xml:space="preserve"> + 1</w:t>
      </w:r>
      <w:r w:rsidRPr="001D617A">
        <w:t xml:space="preserve"> = </w:t>
      </w:r>
      <w:r w:rsidRPr="001D617A">
        <w:rPr>
          <w:i/>
          <w:iCs/>
        </w:rPr>
        <w:t>а</w:t>
      </w:r>
      <w:r w:rsidRPr="001D617A">
        <w:rPr>
          <w:vertAlign w:val="subscript"/>
        </w:rPr>
        <w:t>1</w:t>
      </w:r>
      <w:r w:rsidRPr="001D617A">
        <w:t xml:space="preserve"> + 2</w:t>
      </w:r>
      <w:r w:rsidRPr="001D617A">
        <w:rPr>
          <w:i/>
          <w:iCs/>
        </w:rPr>
        <w:t>dk</w:t>
      </w:r>
      <w:r w:rsidRPr="001D617A">
        <w:t>].</w:t>
      </w:r>
    </w:p>
    <w:p w:rsidR="001775F1" w:rsidRPr="001D617A" w:rsidRDefault="001775F1" w:rsidP="001775F1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III. Объяснение нового материала.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>У с т н о е   з а д а н и е: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Дана арифметическая прогрессия (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t>): 2; 5; 8; 11; 14.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  <w:rPr>
          <w:i/>
          <w:iCs/>
        </w:rPr>
      </w:pPr>
      <w:r w:rsidRPr="001D617A">
        <w:t>Вычислить:</w:t>
      </w:r>
      <w:r w:rsidRPr="001D617A">
        <w:tab/>
      </w:r>
      <w:r w:rsidRPr="001D617A">
        <w:rPr>
          <w:noProof/>
        </w:rPr>
        <w:drawing>
          <wp:inline distT="0" distB="0" distL="0" distR="0">
            <wp:extent cx="556895" cy="48514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= </w:t>
      </w:r>
      <w:r w:rsidRPr="001D617A">
        <w:tab/>
      </w:r>
      <w:r w:rsidRPr="001D617A">
        <w:tab/>
      </w:r>
      <w:r w:rsidRPr="001D617A">
        <w:tab/>
      </w:r>
      <w:r w:rsidRPr="001D617A">
        <w:rPr>
          <w:i/>
          <w:iCs/>
        </w:rPr>
        <w:t>(5.)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  <w:rPr>
          <w:i/>
          <w:iCs/>
        </w:rPr>
      </w:pPr>
      <w:r w:rsidRPr="001D617A">
        <w:tab/>
      </w:r>
      <w:r w:rsidRPr="001D617A">
        <w:tab/>
      </w:r>
      <w:r w:rsidRPr="001D617A">
        <w:tab/>
      </w:r>
      <w:r w:rsidRPr="001D617A">
        <w:rPr>
          <w:noProof/>
        </w:rPr>
        <w:drawing>
          <wp:inline distT="0" distB="0" distL="0" distR="0">
            <wp:extent cx="580390" cy="469265"/>
            <wp:effectExtent l="0" t="0" r="0" b="698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390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= </w:t>
      </w:r>
      <w:r w:rsidRPr="001D617A">
        <w:tab/>
      </w:r>
      <w:r w:rsidRPr="001D617A">
        <w:tab/>
      </w:r>
      <w:r w:rsidRPr="001D617A">
        <w:tab/>
      </w:r>
      <w:r w:rsidRPr="001D617A">
        <w:rPr>
          <w:i/>
          <w:iCs/>
        </w:rPr>
        <w:t>(8.)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  <w:rPr>
          <w:i/>
          <w:iCs/>
        </w:rPr>
      </w:pPr>
      <w:r w:rsidRPr="001D617A">
        <w:tab/>
      </w:r>
      <w:r w:rsidRPr="001D617A">
        <w:tab/>
      </w:r>
      <w:r w:rsidRPr="001D617A">
        <w:tab/>
      </w:r>
      <w:r w:rsidRPr="001D617A">
        <w:rPr>
          <w:noProof/>
        </w:rPr>
        <w:drawing>
          <wp:inline distT="0" distB="0" distL="0" distR="0">
            <wp:extent cx="572770" cy="48514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= </w:t>
      </w:r>
      <w:r w:rsidRPr="001D617A">
        <w:tab/>
      </w:r>
      <w:r w:rsidRPr="001D617A">
        <w:tab/>
      </w:r>
      <w:r w:rsidRPr="001D617A">
        <w:tab/>
      </w:r>
      <w:r w:rsidRPr="001D617A">
        <w:rPr>
          <w:i/>
          <w:iCs/>
        </w:rPr>
        <w:t>(11.)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>Замечаем интересное свойство и формируем его – «Каждый член арифметической прогрессии, начиная со второго, равен среднему арифметическому предыдущего и последующего членов».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lastRenderedPageBreak/>
        <w:t>Так как мы это предположили исходя из рассмотрения конкретной последовательности, данное утверждение следует доказать: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 w:after="60"/>
        <w:ind w:firstLine="360"/>
        <w:jc w:val="both"/>
      </w:pPr>
      <w:r w:rsidRPr="001D617A">
        <w:rPr>
          <w:noProof/>
        </w:rPr>
        <w:drawing>
          <wp:inline distT="0" distB="0" distL="0" distR="0">
            <wp:extent cx="198755" cy="19113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Пусть (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t xml:space="preserve">) – арифметическая прогрессия, тогда 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t xml:space="preserve"> – 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rPr>
          <w:vertAlign w:val="subscript"/>
        </w:rPr>
        <w:t xml:space="preserve"> – 1</w:t>
      </w:r>
      <w:r w:rsidRPr="001D617A">
        <w:t xml:space="preserve"> = 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rPr>
          <w:vertAlign w:val="subscript"/>
        </w:rPr>
        <w:t xml:space="preserve"> + 1</w:t>
      </w:r>
      <w:r w:rsidRPr="001D617A">
        <w:t xml:space="preserve"> – 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t>, то есть</w:t>
      </w:r>
    </w:p>
    <w:p w:rsidR="001775F1" w:rsidRPr="001D617A" w:rsidRDefault="001775F1" w:rsidP="001775F1">
      <w:pPr>
        <w:autoSpaceDE w:val="0"/>
        <w:autoSpaceDN w:val="0"/>
        <w:adjustRightInd w:val="0"/>
        <w:spacing w:after="150"/>
        <w:ind w:firstLine="360"/>
        <w:jc w:val="both"/>
      </w:pPr>
      <w:r w:rsidRPr="001D617A">
        <w:t>2</w:t>
      </w:r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r w:rsidRPr="001D617A">
        <w:t xml:space="preserve"> = 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rPr>
          <w:vertAlign w:val="subscript"/>
        </w:rPr>
        <w:t xml:space="preserve"> – 1</w:t>
      </w:r>
      <w:r w:rsidRPr="001D617A">
        <w:t xml:space="preserve"> + 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rPr>
          <w:vertAlign w:val="subscript"/>
        </w:rPr>
        <w:t xml:space="preserve"> + 1</w:t>
      </w:r>
      <w:r w:rsidRPr="001D617A">
        <w:t>,</w:t>
      </w:r>
    </w:p>
    <w:tbl>
      <w:tblPr>
        <w:tblW w:w="8400" w:type="dxa"/>
        <w:jc w:val="center"/>
        <w:tblCellSpacing w:w="-8" w:type="dxa"/>
        <w:tblLayout w:type="fixed"/>
        <w:tblCellMar>
          <w:top w:w="45" w:type="dxa"/>
          <w:left w:w="45" w:type="dxa"/>
          <w:bottom w:w="45" w:type="dxa"/>
          <w:right w:w="45" w:type="dxa"/>
        </w:tblCellMar>
        <w:tblLook w:val="0000" w:firstRow="0" w:lastRow="0" w:firstColumn="0" w:lastColumn="0" w:noHBand="0" w:noVBand="0"/>
      </w:tblPr>
      <w:tblGrid>
        <w:gridCol w:w="2365"/>
        <w:gridCol w:w="6035"/>
      </w:tblGrid>
      <w:tr w:rsidR="001775F1" w:rsidRPr="001D617A" w:rsidTr="00C06238">
        <w:trPr>
          <w:tblCellSpacing w:w="-8" w:type="dxa"/>
          <w:jc w:val="center"/>
        </w:trPr>
        <w:tc>
          <w:tcPr>
            <w:tcW w:w="23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775F1" w:rsidRPr="001D617A" w:rsidRDefault="001775F1" w:rsidP="00C06238">
            <w:pPr>
              <w:autoSpaceDE w:val="0"/>
              <w:autoSpaceDN w:val="0"/>
              <w:adjustRightInd w:val="0"/>
              <w:jc w:val="center"/>
            </w:pPr>
            <w:proofErr w:type="spellStart"/>
            <w:r w:rsidRPr="001D617A">
              <w:rPr>
                <w:i/>
                <w:iCs/>
              </w:rPr>
              <w:t>х</w:t>
            </w:r>
            <w:r w:rsidRPr="001D617A">
              <w:rPr>
                <w:i/>
                <w:iCs/>
                <w:vertAlign w:val="subscript"/>
              </w:rPr>
              <w:t>п</w:t>
            </w:r>
            <w:proofErr w:type="spellEnd"/>
            <w:r w:rsidRPr="001D617A">
              <w:t xml:space="preserve"> = </w:t>
            </w:r>
            <w:r w:rsidRPr="001D617A">
              <w:rPr>
                <w:noProof/>
              </w:rPr>
              <w:drawing>
                <wp:inline distT="0" distB="0" distL="0" distR="0">
                  <wp:extent cx="914400" cy="492760"/>
                  <wp:effectExtent l="0" t="0" r="0" b="254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492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775F1" w:rsidRPr="001D617A" w:rsidRDefault="001775F1" w:rsidP="00C06238">
            <w:pPr>
              <w:autoSpaceDE w:val="0"/>
              <w:autoSpaceDN w:val="0"/>
              <w:adjustRightInd w:val="0"/>
              <w:rPr>
                <w:lang w:val="x-none"/>
              </w:rPr>
            </w:pPr>
            <w:r w:rsidRPr="001D617A">
              <w:rPr>
                <w:lang w:val="x-none"/>
              </w:rPr>
              <w:t xml:space="preserve">    </w:t>
            </w:r>
            <w:r w:rsidRPr="001D617A">
              <w:rPr>
                <w:noProof/>
              </w:rPr>
              <w:drawing>
                <wp:inline distT="0" distB="0" distL="0" distR="0">
                  <wp:extent cx="198755" cy="19113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755" cy="191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 xml:space="preserve">Следует обратить особое внимание учащихся, что это утверждение – </w:t>
      </w:r>
      <w:r w:rsidRPr="001D617A">
        <w:rPr>
          <w:i/>
          <w:iCs/>
        </w:rPr>
        <w:t>свойство</w:t>
      </w:r>
      <w:r w:rsidRPr="001D617A">
        <w:t xml:space="preserve"> арифметической прогрессии. А если мы сформулируем обратное утверждение и сможем его доказать, то как будет оно называться? Это будет </w:t>
      </w:r>
      <w:r w:rsidRPr="001D617A">
        <w:rPr>
          <w:i/>
          <w:iCs/>
        </w:rPr>
        <w:t>признак</w:t>
      </w:r>
      <w:r w:rsidRPr="001D617A">
        <w:t xml:space="preserve"> арифметической прогрессии: «Если в последовательности (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t>) каждый член, начиная со второго, равен среднему арифметическому предыдущего и последующего членов, то эта последовательность является арифметической прогрессией».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 w:after="60"/>
        <w:ind w:firstLine="360"/>
        <w:jc w:val="both"/>
        <w:rPr>
          <w:vertAlign w:val="subscript"/>
        </w:rPr>
      </w:pPr>
      <w:r w:rsidRPr="001D617A">
        <w:rPr>
          <w:noProof/>
        </w:rPr>
        <w:drawing>
          <wp:inline distT="0" distB="0" distL="0" distR="0">
            <wp:extent cx="198755" cy="19113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Пусть 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t xml:space="preserve"> = </w:t>
      </w:r>
      <w:r w:rsidRPr="001D617A">
        <w:rPr>
          <w:noProof/>
        </w:rPr>
        <w:drawing>
          <wp:inline distT="0" distB="0" distL="0" distR="0">
            <wp:extent cx="914400" cy="492760"/>
            <wp:effectExtent l="0" t="0" r="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49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, где </w:t>
      </w:r>
      <w:r w:rsidRPr="001D617A">
        <w:rPr>
          <w:i/>
          <w:iCs/>
        </w:rPr>
        <w:t>п</w:t>
      </w:r>
      <w:r w:rsidRPr="001D617A">
        <w:t xml:space="preserve"> ≥ 2, тогда 2</w:t>
      </w:r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r w:rsidRPr="001D617A">
        <w:t xml:space="preserve"> = 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rPr>
          <w:vertAlign w:val="subscript"/>
        </w:rPr>
        <w:t xml:space="preserve"> – 1</w:t>
      </w:r>
      <w:r w:rsidRPr="001D617A">
        <w:t xml:space="preserve"> + 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rPr>
          <w:vertAlign w:val="subscript"/>
        </w:rPr>
        <w:t xml:space="preserve"> + 1,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t xml:space="preserve"> – 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rPr>
          <w:vertAlign w:val="subscript"/>
        </w:rPr>
        <w:t xml:space="preserve"> – 1</w:t>
      </w:r>
      <w:r w:rsidRPr="001D617A">
        <w:t xml:space="preserve"> = 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rPr>
          <w:vertAlign w:val="subscript"/>
        </w:rPr>
        <w:t xml:space="preserve"> + 1</w:t>
      </w:r>
      <w:r w:rsidRPr="001D617A">
        <w:t xml:space="preserve"> – 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t>, то есть разность между последующим и предыдущим членами последовательности (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t>) остается постоянной. Значит, (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t xml:space="preserve">) – арифметическая прогрессия </w:t>
      </w:r>
      <w:r w:rsidRPr="001D617A">
        <w:rPr>
          <w:noProof/>
        </w:rPr>
        <w:drawing>
          <wp:inline distT="0" distB="0" distL="0" distR="0">
            <wp:extent cx="198755" cy="19113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.</w:t>
      </w:r>
    </w:p>
    <w:p w:rsidR="001775F1" w:rsidRPr="001D617A" w:rsidRDefault="001775F1" w:rsidP="001775F1">
      <w:pPr>
        <w:autoSpaceDE w:val="0"/>
        <w:autoSpaceDN w:val="0"/>
        <w:adjustRightInd w:val="0"/>
        <w:spacing w:before="12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IV. Формирование умений и навыков.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 xml:space="preserve">Задачи, решаемые на этом уроке, более разнообразны по сравнению с предыдущим уроком. Теперь мы можем использовать определение арифметической прогрессии, ее свойство и признак, формулу </w:t>
      </w:r>
      <w:r w:rsidRPr="001D617A">
        <w:rPr>
          <w:i/>
          <w:iCs/>
        </w:rPr>
        <w:t>п</w:t>
      </w:r>
      <w:r w:rsidRPr="001D617A">
        <w:t>-</w:t>
      </w:r>
      <w:proofErr w:type="spellStart"/>
      <w:r w:rsidRPr="001D617A">
        <w:t>го</w:t>
      </w:r>
      <w:proofErr w:type="spellEnd"/>
      <w:r w:rsidRPr="001D617A">
        <w:t xml:space="preserve"> члена.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>Кроме того, появляются задачи, в тексте которых не задана арифметическая прогрессия в явном виде. Нужно «перевести» условие на математический язык, «увидеть» арифметическую прогрессию, решить задачу и формулировку ответа опять «перевести» на язык условия.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  <w:rPr>
          <w:i/>
          <w:iCs/>
        </w:rPr>
      </w:pPr>
      <w:r w:rsidRPr="001D617A">
        <w:rPr>
          <w:i/>
          <w:iCs/>
        </w:rPr>
        <w:t>Упражнения: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rPr>
          <w:b/>
          <w:bCs/>
        </w:rPr>
        <w:t>1.</w:t>
      </w:r>
      <w:r w:rsidRPr="001D617A">
        <w:t xml:space="preserve"> № 580, № 585. Самостоятельное решение заданий на «прямое» применение формулы </w:t>
      </w:r>
      <w:r w:rsidRPr="001D617A">
        <w:rPr>
          <w:i/>
          <w:iCs/>
        </w:rPr>
        <w:t>п</w:t>
      </w:r>
      <w:r w:rsidRPr="001D617A">
        <w:t>-</w:t>
      </w:r>
      <w:proofErr w:type="spellStart"/>
      <w:r w:rsidRPr="001D617A">
        <w:t>го</w:t>
      </w:r>
      <w:proofErr w:type="spellEnd"/>
      <w:r w:rsidRPr="001D617A">
        <w:t xml:space="preserve"> члена и нахождения разности.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№ 582. Решение у доски с объяснениями. Необходимо самостоятельно задать арифметическую прогрессию (</w:t>
      </w:r>
      <w:proofErr w:type="spellStart"/>
      <w:r w:rsidRPr="001D617A">
        <w:rPr>
          <w:i/>
          <w:iCs/>
        </w:rPr>
        <w:t>х</w:t>
      </w:r>
      <w:r w:rsidRPr="001D617A">
        <w:rPr>
          <w:i/>
          <w:iCs/>
          <w:vertAlign w:val="subscript"/>
        </w:rPr>
        <w:t>п</w:t>
      </w:r>
      <w:proofErr w:type="spellEnd"/>
      <w:r w:rsidRPr="001D617A">
        <w:t>), где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х</w:t>
      </w:r>
      <w:r w:rsidRPr="001D617A">
        <w:rPr>
          <w:vertAlign w:val="subscript"/>
        </w:rPr>
        <w:t>1</w:t>
      </w:r>
      <w:r w:rsidRPr="001D617A">
        <w:t xml:space="preserve"> = 50 (м/мин) – скорость поезда в конце первой минуты;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d</w:t>
      </w:r>
      <w:r w:rsidRPr="001D617A">
        <w:t xml:space="preserve"> = 50 (м/мин) – увеличение скорости;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х</w:t>
      </w:r>
      <w:r w:rsidRPr="001D617A">
        <w:rPr>
          <w:vertAlign w:val="subscript"/>
        </w:rPr>
        <w:t>20</w:t>
      </w:r>
      <w:r w:rsidRPr="001D617A">
        <w:t xml:space="preserve"> –?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х</w:t>
      </w:r>
      <w:r w:rsidRPr="001D617A">
        <w:rPr>
          <w:vertAlign w:val="subscript"/>
        </w:rPr>
        <w:t>20</w:t>
      </w:r>
      <w:r w:rsidRPr="001D617A">
        <w:t xml:space="preserve"> = </w:t>
      </w:r>
      <w:r w:rsidRPr="001D617A">
        <w:rPr>
          <w:i/>
          <w:iCs/>
        </w:rPr>
        <w:t>х</w:t>
      </w:r>
      <w:r w:rsidRPr="001D617A">
        <w:rPr>
          <w:vertAlign w:val="subscript"/>
        </w:rPr>
        <w:t>1</w:t>
      </w:r>
      <w:r w:rsidRPr="001D617A">
        <w:t xml:space="preserve"> + </w:t>
      </w:r>
      <w:r w:rsidRPr="001D617A">
        <w:rPr>
          <w:i/>
          <w:iCs/>
        </w:rPr>
        <w:t>d</w:t>
      </w:r>
      <w:r w:rsidRPr="001D617A">
        <w:t xml:space="preserve"> (20 – 1);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х</w:t>
      </w:r>
      <w:r w:rsidRPr="001D617A">
        <w:rPr>
          <w:vertAlign w:val="subscript"/>
        </w:rPr>
        <w:t>20</w:t>
      </w:r>
      <w:r w:rsidRPr="001D617A">
        <w:t xml:space="preserve"> = 50 + 50 · 19 = 50 · 20 = 1000 (м/мин).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 xml:space="preserve">Обращаем внимание, что скорость принято выражать в км/ч, значит, ответ </w:t>
      </w:r>
      <w:r w:rsidRPr="001D617A">
        <w:rPr>
          <w:noProof/>
        </w:rPr>
        <w:drawing>
          <wp:inline distT="0" distB="0" distL="0" distR="0">
            <wp:extent cx="429260" cy="469265"/>
            <wp:effectExtent l="0" t="0" r="0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 xml:space="preserve"> · 60 = 60 (км/ч).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t>№ 587.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rPr>
          <w:b/>
          <w:bCs/>
        </w:rPr>
        <w:t>2.</w:t>
      </w:r>
      <w:r w:rsidRPr="001D617A">
        <w:t xml:space="preserve"> № 589, № 593. Эти упражнения на неоднократное применение формулы </w:t>
      </w:r>
      <w:r w:rsidRPr="001D617A">
        <w:rPr>
          <w:i/>
          <w:iCs/>
        </w:rPr>
        <w:t>п</w:t>
      </w:r>
      <w:r w:rsidRPr="001D617A">
        <w:t>-</w:t>
      </w:r>
      <w:proofErr w:type="spellStart"/>
      <w:r w:rsidRPr="001D617A">
        <w:t>го</w:t>
      </w:r>
      <w:proofErr w:type="spellEnd"/>
      <w:r w:rsidRPr="001D617A">
        <w:t xml:space="preserve"> члена арифметической прогрессии, сводящиеся к решению системы уравнений либо неравенства.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>Особое внимание следует уделить анализу условия. Решение полученной системы уравнений и неравенства ученики могут осуществить самостоятельно.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rPr>
          <w:b/>
          <w:bCs/>
        </w:rPr>
        <w:lastRenderedPageBreak/>
        <w:t>3.</w:t>
      </w:r>
      <w:r w:rsidRPr="001D617A">
        <w:t xml:space="preserve"> Упражнение на применение свойства арифметической прогрессии носит развивающий характер.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>Первый член арифметической прогрессии равен 7. Найдите второй и третий ее члены, если известно, что они являются квадратами двух последовательных натуральных чисел.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 w:after="60"/>
        <w:jc w:val="center"/>
      </w:pPr>
      <w:r w:rsidRPr="001D617A">
        <w:t>Р е ш е н и е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>Пусть (</w:t>
      </w:r>
      <w:r w:rsidRPr="001D617A">
        <w:rPr>
          <w:i/>
          <w:iCs/>
        </w:rPr>
        <w:t>а</w:t>
      </w:r>
      <w:r w:rsidRPr="001D617A">
        <w:rPr>
          <w:i/>
          <w:iCs/>
          <w:vertAlign w:val="subscript"/>
        </w:rPr>
        <w:t>п</w:t>
      </w:r>
      <w:r w:rsidRPr="001D617A">
        <w:t>) – арифметическая прогрессия, где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а</w:t>
      </w:r>
      <w:r w:rsidRPr="001D617A">
        <w:rPr>
          <w:vertAlign w:val="subscript"/>
        </w:rPr>
        <w:t>1</w:t>
      </w:r>
      <w:r w:rsidRPr="001D617A">
        <w:t xml:space="preserve"> = 7;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а</w:t>
      </w:r>
      <w:r w:rsidRPr="001D617A">
        <w:rPr>
          <w:vertAlign w:val="subscript"/>
        </w:rPr>
        <w:t>2</w:t>
      </w:r>
      <w:r w:rsidRPr="001D617A">
        <w:t xml:space="preserve"> = </w:t>
      </w:r>
      <w:r w:rsidRPr="001D617A">
        <w:rPr>
          <w:i/>
          <w:iCs/>
        </w:rPr>
        <w:t>п</w:t>
      </w:r>
      <w:r w:rsidRPr="001D617A">
        <w:rPr>
          <w:vertAlign w:val="superscript"/>
        </w:rPr>
        <w:t>2</w:t>
      </w:r>
      <w:r w:rsidRPr="001D617A">
        <w:t>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а</w:t>
      </w:r>
      <w:r w:rsidRPr="001D617A">
        <w:rPr>
          <w:vertAlign w:val="subscript"/>
        </w:rPr>
        <w:t>3</w:t>
      </w:r>
      <w:r w:rsidRPr="001D617A">
        <w:t xml:space="preserve"> = (</w:t>
      </w:r>
      <w:r w:rsidRPr="001D617A">
        <w:rPr>
          <w:i/>
          <w:iCs/>
        </w:rPr>
        <w:t>п</w:t>
      </w:r>
      <w:r w:rsidRPr="001D617A">
        <w:t xml:space="preserve"> + 1)</w:t>
      </w:r>
      <w:r w:rsidRPr="001D617A">
        <w:rPr>
          <w:vertAlign w:val="superscript"/>
        </w:rPr>
        <w:t>2</w:t>
      </w:r>
      <w:r w:rsidRPr="001D617A">
        <w:t xml:space="preserve">, </w:t>
      </w:r>
      <w:r w:rsidRPr="001D617A">
        <w:rPr>
          <w:i/>
          <w:iCs/>
        </w:rPr>
        <w:t>п</w:t>
      </w:r>
      <w:r w:rsidRPr="001D617A">
        <w:t xml:space="preserve"> </w:t>
      </w:r>
      <w:r w:rsidRPr="001D617A">
        <w:rPr>
          <w:noProof/>
        </w:rPr>
        <w:drawing>
          <wp:inline distT="0" distB="0" distL="0" distR="0">
            <wp:extent cx="142875" cy="1428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rPr>
          <w:i/>
          <w:iCs/>
        </w:rPr>
        <w:t>N</w:t>
      </w:r>
      <w:r w:rsidRPr="001D617A">
        <w:t>.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>По свойству арифметической прогрессии: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а</w:t>
      </w:r>
      <w:r w:rsidRPr="001D617A">
        <w:rPr>
          <w:vertAlign w:val="subscript"/>
        </w:rPr>
        <w:t>2</w:t>
      </w:r>
      <w:r w:rsidRPr="001D617A">
        <w:t xml:space="preserve"> = </w:t>
      </w:r>
      <w:r w:rsidRPr="001D617A">
        <w:rPr>
          <w:noProof/>
        </w:rPr>
        <w:drawing>
          <wp:inline distT="0" distB="0" distL="0" distR="0">
            <wp:extent cx="572770" cy="4851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" cy="48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t>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а</w:t>
      </w:r>
      <w:r w:rsidRPr="001D617A">
        <w:rPr>
          <w:vertAlign w:val="subscript"/>
        </w:rPr>
        <w:t>1</w:t>
      </w:r>
      <w:r w:rsidRPr="001D617A">
        <w:t xml:space="preserve"> + </w:t>
      </w:r>
      <w:r w:rsidRPr="001D617A">
        <w:rPr>
          <w:i/>
          <w:iCs/>
        </w:rPr>
        <w:t>а</w:t>
      </w:r>
      <w:r w:rsidRPr="001D617A">
        <w:rPr>
          <w:vertAlign w:val="subscript"/>
        </w:rPr>
        <w:t>3</w:t>
      </w:r>
      <w:r w:rsidRPr="001D617A">
        <w:t xml:space="preserve"> = 2</w:t>
      </w:r>
      <w:r w:rsidRPr="001D617A">
        <w:rPr>
          <w:i/>
          <w:iCs/>
        </w:rPr>
        <w:t>а</w:t>
      </w:r>
      <w:r w:rsidRPr="001D617A">
        <w:rPr>
          <w:vertAlign w:val="subscript"/>
        </w:rPr>
        <w:t>2</w:t>
      </w:r>
      <w:r w:rsidRPr="001D617A">
        <w:t>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>7 + (</w:t>
      </w:r>
      <w:r w:rsidRPr="001D617A">
        <w:rPr>
          <w:i/>
          <w:iCs/>
        </w:rPr>
        <w:t>п</w:t>
      </w:r>
      <w:r w:rsidRPr="001D617A">
        <w:t xml:space="preserve"> + 1)</w:t>
      </w:r>
      <w:r w:rsidRPr="001D617A">
        <w:rPr>
          <w:vertAlign w:val="superscript"/>
        </w:rPr>
        <w:t>2</w:t>
      </w:r>
      <w:r w:rsidRPr="001D617A">
        <w:t xml:space="preserve"> = 2</w:t>
      </w:r>
      <w:r w:rsidRPr="001D617A">
        <w:rPr>
          <w:i/>
          <w:iCs/>
        </w:rPr>
        <w:t>п</w:t>
      </w:r>
      <w:r w:rsidRPr="001D617A">
        <w:rPr>
          <w:vertAlign w:val="superscript"/>
        </w:rPr>
        <w:t>2</w:t>
      </w:r>
      <w:r w:rsidRPr="001D617A">
        <w:t>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п</w:t>
      </w:r>
      <w:r w:rsidRPr="001D617A">
        <w:rPr>
          <w:vertAlign w:val="superscript"/>
        </w:rPr>
        <w:t>2</w:t>
      </w:r>
      <w:r w:rsidRPr="001D617A">
        <w:t xml:space="preserve"> – 2</w:t>
      </w:r>
      <w:r w:rsidRPr="001D617A">
        <w:rPr>
          <w:i/>
          <w:iCs/>
        </w:rPr>
        <w:t>п</w:t>
      </w:r>
      <w:r w:rsidRPr="001D617A">
        <w:t xml:space="preserve"> – 8 = 0;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п</w:t>
      </w:r>
      <w:r w:rsidRPr="001D617A">
        <w:t xml:space="preserve"> = 4 или </w:t>
      </w:r>
      <w:r w:rsidRPr="001D617A">
        <w:rPr>
          <w:i/>
          <w:iCs/>
        </w:rPr>
        <w:t>п</w:t>
      </w:r>
      <w:r w:rsidRPr="001D617A">
        <w:t xml:space="preserve"> = –2. Так как </w:t>
      </w:r>
      <w:r w:rsidRPr="001D617A">
        <w:rPr>
          <w:i/>
          <w:iCs/>
        </w:rPr>
        <w:t>п</w:t>
      </w:r>
      <w:r w:rsidRPr="001D617A">
        <w:t xml:space="preserve"> </w:t>
      </w:r>
      <w:r w:rsidRPr="001D617A">
        <w:rPr>
          <w:noProof/>
        </w:rPr>
        <w:drawing>
          <wp:inline distT="0" distB="0" distL="0" distR="0">
            <wp:extent cx="142875" cy="1428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D617A">
        <w:rPr>
          <w:i/>
          <w:iCs/>
        </w:rPr>
        <w:t>N</w:t>
      </w:r>
      <w:r w:rsidRPr="001D617A">
        <w:t>, то –2 – не удовлетворяет условию.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а</w:t>
      </w:r>
      <w:r w:rsidRPr="001D617A">
        <w:rPr>
          <w:vertAlign w:val="subscript"/>
        </w:rPr>
        <w:t>2</w:t>
      </w:r>
      <w:r w:rsidRPr="001D617A">
        <w:t xml:space="preserve"> = 4</w:t>
      </w:r>
      <w:r w:rsidRPr="001D617A">
        <w:rPr>
          <w:vertAlign w:val="superscript"/>
        </w:rPr>
        <w:t>2</w:t>
      </w:r>
      <w:r w:rsidRPr="001D617A">
        <w:t xml:space="preserve"> = 16;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rPr>
          <w:i/>
          <w:iCs/>
        </w:rPr>
        <w:t>а</w:t>
      </w:r>
      <w:r w:rsidRPr="001D617A">
        <w:rPr>
          <w:vertAlign w:val="subscript"/>
        </w:rPr>
        <w:t>3</w:t>
      </w:r>
      <w:r w:rsidRPr="001D617A">
        <w:t xml:space="preserve"> = 5</w:t>
      </w:r>
      <w:r w:rsidRPr="001D617A">
        <w:rPr>
          <w:vertAlign w:val="superscript"/>
        </w:rPr>
        <w:t>2</w:t>
      </w:r>
      <w:r w:rsidRPr="001D617A">
        <w:t xml:space="preserve"> = 25.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 w:after="60"/>
        <w:ind w:firstLine="360"/>
        <w:jc w:val="both"/>
        <w:rPr>
          <w:b/>
          <w:bCs/>
        </w:rPr>
      </w:pPr>
      <w:r w:rsidRPr="001D617A">
        <w:rPr>
          <w:b/>
          <w:bCs/>
        </w:rPr>
        <w:t>V. Итоги урока.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>– Сформулируйте свойство арифметической прогрессии.</w:t>
      </w:r>
    </w:p>
    <w:p w:rsidR="001775F1" w:rsidRPr="001D617A" w:rsidRDefault="001775F1" w:rsidP="001775F1">
      <w:pPr>
        <w:autoSpaceDE w:val="0"/>
        <w:autoSpaceDN w:val="0"/>
        <w:adjustRightInd w:val="0"/>
        <w:ind w:firstLine="360"/>
        <w:jc w:val="both"/>
      </w:pPr>
      <w:r w:rsidRPr="001D617A">
        <w:t>– Сформулируйте признак арифметической прогрессии.</w:t>
      </w:r>
    </w:p>
    <w:p w:rsidR="001775F1" w:rsidRPr="001D617A" w:rsidRDefault="001775F1" w:rsidP="001775F1">
      <w:pPr>
        <w:autoSpaceDE w:val="0"/>
        <w:autoSpaceDN w:val="0"/>
        <w:adjustRightInd w:val="0"/>
        <w:spacing w:before="60"/>
        <w:ind w:firstLine="360"/>
        <w:jc w:val="both"/>
      </w:pPr>
      <w:r w:rsidRPr="001D617A">
        <w:rPr>
          <w:b/>
          <w:bCs/>
        </w:rPr>
        <w:t>Домашнее задание:</w:t>
      </w:r>
      <w:r w:rsidRPr="001D617A">
        <w:t xml:space="preserve"> № 581, № 588, № 591; 594</w:t>
      </w:r>
    </w:p>
    <w:p w:rsidR="00561506" w:rsidRDefault="00561506"/>
    <w:sectPr w:rsidR="005615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5F1"/>
    <w:rsid w:val="001775F1"/>
    <w:rsid w:val="00561506"/>
    <w:rsid w:val="006B0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B04E2"/>
  <w15:chartTrackingRefBased/>
  <w15:docId w15:val="{EB5549A0-62D6-4B48-A1E4-6C164C36E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5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094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image" Target="media/image8.wmf"/><Relationship Id="rId5" Type="http://schemas.openxmlformats.org/officeDocument/2006/relationships/image" Target="media/image2.wmf"/><Relationship Id="rId10" Type="http://schemas.openxmlformats.org/officeDocument/2006/relationships/image" Target="media/image7.wmf"/><Relationship Id="rId4" Type="http://schemas.openxmlformats.org/officeDocument/2006/relationships/image" Target="media/image1.wmf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681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</dc:creator>
  <cp:keywords/>
  <dc:description/>
  <cp:lastModifiedBy>5</cp:lastModifiedBy>
  <cp:revision>2</cp:revision>
  <dcterms:created xsi:type="dcterms:W3CDTF">2016-12-02T17:33:00Z</dcterms:created>
  <dcterms:modified xsi:type="dcterms:W3CDTF">2016-12-04T20:22:00Z</dcterms:modified>
</cp:coreProperties>
</file>